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DD" w:rsidRPr="00DB00B6" w:rsidRDefault="00391BDD" w:rsidP="00D86698">
      <w:pPr>
        <w:ind w:firstLine="567"/>
        <w:jc w:val="center"/>
        <w:rPr>
          <w:rFonts w:ascii="Tahoma" w:hAnsi="Tahoma" w:cs="Tahoma"/>
          <w:b/>
          <w:sz w:val="20"/>
          <w:szCs w:val="20"/>
        </w:rPr>
      </w:pPr>
      <w:r w:rsidRPr="00DB00B6">
        <w:rPr>
          <w:rFonts w:ascii="Tahoma" w:hAnsi="Tahoma" w:cs="Tahoma"/>
          <w:b/>
          <w:sz w:val="20"/>
          <w:szCs w:val="20"/>
        </w:rPr>
        <w:t>ΕΛΛΗΝΙΚΗ ΔΗΜΟΚΡΑΤΙΑ</w:t>
      </w:r>
    </w:p>
    <w:p w:rsidR="00391BDD" w:rsidRPr="00DB00B6" w:rsidRDefault="00861452" w:rsidP="00D86698">
      <w:pPr>
        <w:ind w:firstLine="567"/>
        <w:jc w:val="center"/>
        <w:rPr>
          <w:rFonts w:ascii="Tahoma" w:hAnsi="Tahoma" w:cs="Tahoma"/>
          <w:b/>
          <w:sz w:val="20"/>
          <w:szCs w:val="20"/>
        </w:rPr>
      </w:pPr>
      <w:r w:rsidRPr="00DB00B6">
        <w:rPr>
          <w:rFonts w:ascii="Tahoma" w:hAnsi="Tahoma" w:cs="Tahoma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10.5pt;width:505.05pt;height:27pt;z-index:251657728" stroked="f">
            <v:textbox>
              <w:txbxContent>
                <w:p w:rsidR="00391BDD" w:rsidRPr="00D86698" w:rsidRDefault="00391BDD" w:rsidP="00861452">
                  <w:pPr>
                    <w:pStyle w:val="9"/>
                    <w:spacing w:before="12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D86698">
                    <w:rPr>
                      <w:rFonts w:ascii="Tahoma" w:hAnsi="Tahoma" w:cs="Tahoma"/>
                      <w:sz w:val="22"/>
                      <w:szCs w:val="22"/>
                    </w:rPr>
                    <w:t>ΟΡΓΑΝΙΣΜΟΣ ΑΠΑΣΧΟΛΗΣΗΣ ΕΡΓΑΤΙΚΟΥ ΔΥΝΑΜΙΚΟΥ</w:t>
                  </w:r>
                </w:p>
              </w:txbxContent>
            </v:textbox>
            <w10:wrap anchorx="page"/>
          </v:shape>
        </w:pict>
      </w:r>
      <w:r w:rsidR="00391BDD" w:rsidRPr="00DB00B6">
        <w:rPr>
          <w:rFonts w:ascii="Tahoma" w:hAnsi="Tahoma" w:cs="Tahoma"/>
          <w:b/>
          <w:sz w:val="20"/>
          <w:szCs w:val="20"/>
        </w:rPr>
        <w:t>ΥΠΟΥΡΓΕΙΟ ΕΡΓΑΣΙΑΣ, ΚΟΙΝΩΝΙΚΗΣ ΑΣΦΑΛΙΣΗΣ</w:t>
      </w:r>
      <w:r w:rsidR="00467788" w:rsidRPr="00DB00B6">
        <w:rPr>
          <w:rFonts w:ascii="Tahoma" w:hAnsi="Tahoma" w:cs="Tahoma"/>
          <w:b/>
          <w:sz w:val="20"/>
          <w:szCs w:val="20"/>
        </w:rPr>
        <w:t xml:space="preserve"> </w:t>
      </w:r>
      <w:r w:rsidR="00391BDD" w:rsidRPr="00DB00B6">
        <w:rPr>
          <w:rFonts w:ascii="Tahoma" w:hAnsi="Tahoma" w:cs="Tahoma"/>
          <w:b/>
          <w:sz w:val="20"/>
          <w:szCs w:val="20"/>
        </w:rPr>
        <w:t>ΚΑΙ ΚΟΙΝΩΝΙΚΗΣ ΑΛΛΗΛΕΓΓΥΗΣ</w:t>
      </w:r>
    </w:p>
    <w:p w:rsidR="00391BDD" w:rsidRPr="00DB00B6" w:rsidRDefault="00391BDD" w:rsidP="00344BDB">
      <w:pPr>
        <w:ind w:firstLine="567"/>
        <w:jc w:val="both"/>
        <w:rPr>
          <w:rFonts w:ascii="Tahoma" w:hAnsi="Tahoma" w:cs="Tahoma"/>
        </w:rPr>
      </w:pPr>
    </w:p>
    <w:p w:rsidR="00391BDD" w:rsidRPr="00DB00B6" w:rsidRDefault="00B8495F" w:rsidP="00344BDB">
      <w:pPr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posOffset>5295900</wp:posOffset>
            </wp:positionH>
            <wp:positionV relativeFrom="line">
              <wp:posOffset>172720</wp:posOffset>
            </wp:positionV>
            <wp:extent cx="914400" cy="685800"/>
            <wp:effectExtent l="19050" t="0" r="0" b="0"/>
            <wp:wrapSquare wrapText="bothSides"/>
            <wp:docPr id="2" name="Εικόνα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1BDD" w:rsidRPr="00DB00B6" w:rsidRDefault="00391BDD" w:rsidP="00344BDB">
      <w:pPr>
        <w:ind w:firstLine="567"/>
        <w:jc w:val="both"/>
        <w:rPr>
          <w:rFonts w:ascii="Tahoma" w:hAnsi="Tahoma" w:cs="Tahoma"/>
        </w:rPr>
      </w:pPr>
    </w:p>
    <w:p w:rsidR="00391BDD" w:rsidRPr="00DB00B6" w:rsidRDefault="00391BDD" w:rsidP="00344BDB">
      <w:pPr>
        <w:ind w:firstLine="567"/>
        <w:jc w:val="both"/>
        <w:rPr>
          <w:rFonts w:ascii="Tahoma" w:hAnsi="Tahoma" w:cs="Tahoma"/>
        </w:rPr>
      </w:pPr>
    </w:p>
    <w:p w:rsidR="00391BDD" w:rsidRPr="00DB00B6" w:rsidRDefault="00391BDD" w:rsidP="00344BDB">
      <w:pPr>
        <w:ind w:firstLine="567"/>
        <w:jc w:val="both"/>
        <w:rPr>
          <w:rFonts w:ascii="Tahoma" w:hAnsi="Tahoma" w:cs="Tahoma"/>
        </w:rPr>
      </w:pPr>
    </w:p>
    <w:p w:rsidR="00391BDD" w:rsidRPr="00DB00B6" w:rsidRDefault="00861452" w:rsidP="00344BDB">
      <w:pPr>
        <w:ind w:firstLine="567"/>
        <w:jc w:val="both"/>
        <w:rPr>
          <w:rFonts w:ascii="Tahoma" w:hAnsi="Tahoma" w:cs="Tahoma"/>
        </w:rPr>
      </w:pPr>
      <w:r w:rsidRPr="00DB00B6">
        <w:rPr>
          <w:rFonts w:ascii="Tahoma" w:hAnsi="Tahoma" w:cs="Tahoma"/>
        </w:rPr>
        <w:pict>
          <v:shape id="_x0000_s1028" type="#_x0000_t202" style="position:absolute;left:0;text-align:left;margin-left:410.5pt;margin-top:13.9pt;width:84.5pt;height:20.65pt;z-index:251658752" stroked="f">
            <v:textbox style="mso-next-textbox:#_x0000_s1028">
              <w:txbxContent>
                <w:p w:rsidR="00391BDD" w:rsidRPr="00D86698" w:rsidRDefault="00391BDD">
                  <w:pPr>
                    <w:shd w:val="clear" w:color="auto" w:fill="336699"/>
                    <w:jc w:val="center"/>
                    <w:rPr>
                      <w:rFonts w:ascii="Tahoma" w:hAnsi="Tahoma" w:cs="Tahoma"/>
                      <w:b/>
                      <w:color w:val="FFFFFF"/>
                      <w:sz w:val="22"/>
                      <w:szCs w:val="22"/>
                    </w:rPr>
                  </w:pPr>
                  <w:r w:rsidRPr="00D86698">
                    <w:rPr>
                      <w:rFonts w:ascii="Tahoma" w:hAnsi="Tahoma" w:cs="Tahoma"/>
                      <w:b/>
                      <w:color w:val="FFFFFF"/>
                      <w:sz w:val="22"/>
                      <w:szCs w:val="22"/>
                    </w:rPr>
                    <w:t>ΔΙΟΙΚΗΣΗ</w:t>
                  </w:r>
                </w:p>
              </w:txbxContent>
            </v:textbox>
            <w10:wrap anchorx="page"/>
          </v:shape>
        </w:pict>
      </w:r>
    </w:p>
    <w:p w:rsidR="00391BDD" w:rsidRPr="00DB00B6" w:rsidRDefault="00391BDD" w:rsidP="00344BDB">
      <w:pPr>
        <w:ind w:firstLine="567"/>
        <w:jc w:val="both"/>
        <w:rPr>
          <w:rFonts w:ascii="Tahoma" w:hAnsi="Tahoma" w:cs="Tahoma"/>
          <w:b/>
        </w:rPr>
      </w:pPr>
    </w:p>
    <w:p w:rsidR="009D4CCB" w:rsidRPr="00DB00B6" w:rsidRDefault="009D4CCB" w:rsidP="00344BDB">
      <w:pPr>
        <w:pStyle w:val="2"/>
        <w:jc w:val="both"/>
        <w:rPr>
          <w:sz w:val="24"/>
        </w:rPr>
      </w:pPr>
    </w:p>
    <w:p w:rsidR="00E85D04" w:rsidRPr="00DB00B6" w:rsidRDefault="00E85D04" w:rsidP="00344BDB">
      <w:pPr>
        <w:pStyle w:val="2"/>
        <w:ind w:right="-115"/>
        <w:jc w:val="right"/>
        <w:rPr>
          <w:sz w:val="24"/>
        </w:rPr>
      </w:pPr>
      <w:r w:rsidRPr="00DB00B6">
        <w:rPr>
          <w:sz w:val="24"/>
        </w:rPr>
        <w:t>ΓΡΑΦΕΙΟ ΤΥΠΟΥ</w:t>
      </w:r>
    </w:p>
    <w:p w:rsidR="00DB00B6" w:rsidRPr="00DB00B6" w:rsidRDefault="00DB00B6" w:rsidP="00D367EC">
      <w:pPr>
        <w:jc w:val="right"/>
        <w:rPr>
          <w:rFonts w:ascii="Tahoma" w:hAnsi="Tahoma" w:cs="Tahoma"/>
          <w:b/>
        </w:rPr>
      </w:pPr>
      <w:r w:rsidRPr="00DB00B6">
        <w:rPr>
          <w:rFonts w:ascii="Tahoma" w:hAnsi="Tahoma" w:cs="Tahoma"/>
          <w:b/>
        </w:rPr>
        <w:t xml:space="preserve">Αθήνα, 20 Μαρτίου 2017 </w:t>
      </w:r>
    </w:p>
    <w:p w:rsidR="009D4CCB" w:rsidRPr="00DB00B6" w:rsidRDefault="009D4CCB" w:rsidP="00DB00B6">
      <w:pPr>
        <w:jc w:val="center"/>
        <w:rPr>
          <w:rFonts w:ascii="Tahoma" w:hAnsi="Tahoma" w:cs="Tahoma"/>
        </w:rPr>
      </w:pPr>
    </w:p>
    <w:p w:rsidR="00DB00B6" w:rsidRPr="00DB00B6" w:rsidRDefault="00DB00B6" w:rsidP="00DB00B6">
      <w:pPr>
        <w:jc w:val="center"/>
        <w:rPr>
          <w:rFonts w:ascii="Tahoma" w:hAnsi="Tahoma" w:cs="Tahoma"/>
          <w:b/>
        </w:rPr>
      </w:pPr>
      <w:r w:rsidRPr="00DB00B6">
        <w:rPr>
          <w:rFonts w:ascii="Tahoma" w:hAnsi="Tahoma" w:cs="Tahoma"/>
          <w:b/>
        </w:rPr>
        <w:t>Αναρτήθηκαν οι Προσωρινοί πίνακες του Προγράμματος Κοινωνικού Τουρισμού</w:t>
      </w:r>
    </w:p>
    <w:p w:rsidR="00DB00B6" w:rsidRPr="00DB00B6" w:rsidRDefault="00DB00B6" w:rsidP="00DB00B6">
      <w:pPr>
        <w:jc w:val="center"/>
        <w:rPr>
          <w:rFonts w:ascii="Tahoma" w:hAnsi="Tahoma" w:cs="Tahoma"/>
        </w:rPr>
      </w:pPr>
    </w:p>
    <w:p w:rsidR="00DB00B6" w:rsidRPr="00DB00B6" w:rsidRDefault="00DB00B6" w:rsidP="00D367EC">
      <w:pPr>
        <w:spacing w:line="360" w:lineRule="auto"/>
        <w:ind w:left="-720" w:firstLine="720"/>
        <w:jc w:val="both"/>
        <w:rPr>
          <w:rFonts w:ascii="Tahoma" w:hAnsi="Tahoma" w:cs="Tahoma"/>
          <w:i/>
        </w:rPr>
      </w:pPr>
      <w:r w:rsidRPr="00DB00B6">
        <w:rPr>
          <w:rFonts w:ascii="Tahoma" w:hAnsi="Tahoma" w:cs="Tahoma"/>
        </w:rPr>
        <w:t xml:space="preserve">Αναρτήθηκαν σήμερα, </w:t>
      </w:r>
      <w:r w:rsidRPr="00DB00B6">
        <w:rPr>
          <w:rFonts w:ascii="Tahoma" w:hAnsi="Tahoma" w:cs="Tahoma"/>
          <w:color w:val="000000"/>
        </w:rPr>
        <w:t>Δευτέρα 20 Μαρτίου 201</w:t>
      </w:r>
      <w:r w:rsidR="00D367EC">
        <w:rPr>
          <w:rFonts w:ascii="Tahoma" w:hAnsi="Tahoma" w:cs="Tahoma"/>
          <w:color w:val="000000"/>
        </w:rPr>
        <w:t>7</w:t>
      </w:r>
      <w:r w:rsidRPr="00DB00B6">
        <w:rPr>
          <w:rFonts w:ascii="Tahoma" w:hAnsi="Tahoma" w:cs="Tahoma"/>
          <w:color w:val="000000"/>
        </w:rPr>
        <w:t>,</w:t>
      </w:r>
      <w:r w:rsidRPr="00DB00B6">
        <w:rPr>
          <w:rFonts w:ascii="Tahoma" w:hAnsi="Tahoma" w:cs="Tahoma"/>
        </w:rPr>
        <w:t xml:space="preserve"> στην διαδικτυακή πύλη του ΟΑΕΔ (</w:t>
      </w:r>
      <w:hyperlink r:id="rId8" w:history="1">
        <w:r w:rsidRPr="00DB00B6">
          <w:rPr>
            <w:rStyle w:val="-"/>
            <w:rFonts w:ascii="Tahoma" w:hAnsi="Tahoma" w:cs="Tahoma"/>
            <w:lang w:val="en-US"/>
          </w:rPr>
          <w:t>www</w:t>
        </w:r>
        <w:r w:rsidRPr="00DB00B6">
          <w:rPr>
            <w:rStyle w:val="-"/>
            <w:rFonts w:ascii="Tahoma" w:hAnsi="Tahoma" w:cs="Tahoma"/>
          </w:rPr>
          <w:t>.</w:t>
        </w:r>
        <w:r w:rsidRPr="00DB00B6">
          <w:rPr>
            <w:rStyle w:val="-"/>
            <w:rFonts w:ascii="Tahoma" w:hAnsi="Tahoma" w:cs="Tahoma"/>
            <w:lang w:val="en-US"/>
          </w:rPr>
          <w:t>oaed</w:t>
        </w:r>
        <w:r w:rsidRPr="00DB00B6">
          <w:rPr>
            <w:rStyle w:val="-"/>
            <w:rFonts w:ascii="Tahoma" w:hAnsi="Tahoma" w:cs="Tahoma"/>
          </w:rPr>
          <w:t>.</w:t>
        </w:r>
        <w:r w:rsidRPr="00DB00B6">
          <w:rPr>
            <w:rStyle w:val="-"/>
            <w:rFonts w:ascii="Tahoma" w:hAnsi="Tahoma" w:cs="Tahoma"/>
            <w:lang w:val="en-US"/>
          </w:rPr>
          <w:t>gr</w:t>
        </w:r>
      </w:hyperlink>
      <w:r w:rsidRPr="00DB00B6">
        <w:rPr>
          <w:rFonts w:ascii="Tahoma" w:hAnsi="Tahoma" w:cs="Tahoma"/>
        </w:rPr>
        <w:t xml:space="preserve">)  οι προσωρινοί πίνακες Δικαιούχων και Παρόχων Τουριστικών Καταλυμάτων και Αποκλειομένων στο πλαίσιο του Προγράμματος Κοινωνικού Τουρισμού. </w:t>
      </w:r>
    </w:p>
    <w:p w:rsidR="00DB00B6" w:rsidRPr="00DB00B6" w:rsidRDefault="00DB00B6" w:rsidP="00D367EC">
      <w:pPr>
        <w:spacing w:line="360" w:lineRule="auto"/>
        <w:ind w:left="-720" w:firstLine="720"/>
        <w:jc w:val="both"/>
        <w:rPr>
          <w:rFonts w:ascii="Tahoma" w:hAnsi="Tahoma" w:cs="Tahoma"/>
          <w:i/>
        </w:rPr>
      </w:pPr>
      <w:r w:rsidRPr="00DB00B6">
        <w:rPr>
          <w:rFonts w:ascii="Tahoma" w:hAnsi="Tahoma" w:cs="Tahoma"/>
        </w:rPr>
        <w:t xml:space="preserve">Οι Δικαιούχοι και οι Πάροχοι </w:t>
      </w:r>
      <w:r w:rsidRPr="00DB00B6">
        <w:rPr>
          <w:rFonts w:ascii="Tahoma" w:eastAsia="Candara" w:hAnsi="Tahoma" w:cs="Tahoma"/>
          <w:b/>
        </w:rPr>
        <w:t>που κατέθεσαν ηλεκτρονική αίτηση συμμετοχής</w:t>
      </w:r>
      <w:r w:rsidRPr="00DB00B6">
        <w:rPr>
          <w:rFonts w:ascii="Tahoma" w:eastAsia="Candara" w:hAnsi="Tahoma" w:cs="Tahoma"/>
        </w:rPr>
        <w:t xml:space="preserve"> </w:t>
      </w:r>
      <w:r w:rsidRPr="00DB00B6">
        <w:rPr>
          <w:rFonts w:ascii="Tahoma" w:hAnsi="Tahoma" w:cs="Tahoma"/>
        </w:rPr>
        <w:t xml:space="preserve">έχουν δικαίωμα </w:t>
      </w:r>
      <w:r w:rsidRPr="00DB00B6">
        <w:rPr>
          <w:rFonts w:ascii="Tahoma" w:hAnsi="Tahoma" w:cs="Tahoma"/>
          <w:b/>
        </w:rPr>
        <w:t>υποβολής ένστασης</w:t>
      </w:r>
      <w:r w:rsidRPr="00DB00B6">
        <w:rPr>
          <w:rFonts w:ascii="Tahoma" w:hAnsi="Tahoma" w:cs="Tahoma"/>
        </w:rPr>
        <w:t xml:space="preserve"> κατά των αποτελεσμάτων των προσωρινών Μητρώων και Πινάκων από την</w:t>
      </w:r>
      <w:r w:rsidRPr="00DB00B6">
        <w:rPr>
          <w:rFonts w:ascii="Tahoma" w:hAnsi="Tahoma" w:cs="Tahoma"/>
          <w:b/>
        </w:rPr>
        <w:t xml:space="preserve"> 21.03.2017 και ώρα 08:00, μέχρι την 23.03.2017 και ώρα 23:59.</w:t>
      </w:r>
      <w:r w:rsidRPr="00DB00B6">
        <w:rPr>
          <w:rFonts w:ascii="Tahoma" w:hAnsi="Tahoma" w:cs="Tahoma"/>
          <w:i/>
        </w:rPr>
        <w:t xml:space="preserve"> </w:t>
      </w:r>
      <w:r w:rsidRPr="00DB00B6">
        <w:rPr>
          <w:rFonts w:ascii="Tahoma" w:hAnsi="Tahoma" w:cs="Tahoma"/>
        </w:rPr>
        <w:t xml:space="preserve">Η ένσταση υποβάλλεται </w:t>
      </w:r>
      <w:r w:rsidRPr="00DB00B6">
        <w:rPr>
          <w:rFonts w:ascii="Tahoma" w:hAnsi="Tahoma" w:cs="Tahoma"/>
          <w:b/>
        </w:rPr>
        <w:t>αποκλειστικά</w:t>
      </w:r>
      <w:r w:rsidRPr="00DB00B6">
        <w:rPr>
          <w:rFonts w:ascii="Tahoma" w:hAnsi="Tahoma" w:cs="Tahoma"/>
        </w:rPr>
        <w:t xml:space="preserve"> με ηλεκτρονικό τρόπο μέσω της διαδικτυακής πύλης του Οργανισμού. </w:t>
      </w:r>
    </w:p>
    <w:p w:rsidR="00DB00B6" w:rsidRPr="00DB00B6" w:rsidRDefault="00DB00B6" w:rsidP="00D367EC">
      <w:pPr>
        <w:spacing w:line="360" w:lineRule="auto"/>
        <w:ind w:left="-720" w:firstLine="720"/>
        <w:jc w:val="both"/>
        <w:rPr>
          <w:rFonts w:ascii="Tahoma" w:eastAsia="Candara" w:hAnsi="Tahoma" w:cs="Tahoma"/>
        </w:rPr>
      </w:pPr>
      <w:r w:rsidRPr="00DB00B6">
        <w:rPr>
          <w:rFonts w:ascii="Tahoma" w:eastAsia="Candara" w:hAnsi="Tahoma" w:cs="Tahoma"/>
        </w:rPr>
        <w:t>Δικαιολογητικά που συνοδεύουν την ένσταση των Δικαιούχων, είτε σαρώνονται και συνυποβάλλονται με αυτήν ηλεκτρονικά, είτε κατατίθενται στην αρμόδια Υπηρεσία του ΟΑΕΔ μέχρι την 24.03.2017 και ώρα 13.00.</w:t>
      </w:r>
    </w:p>
    <w:p w:rsidR="00DB00B6" w:rsidRPr="00DB00B6" w:rsidRDefault="00DB00B6" w:rsidP="00D367EC">
      <w:pPr>
        <w:spacing w:line="360" w:lineRule="auto"/>
        <w:ind w:left="-720" w:firstLine="720"/>
        <w:jc w:val="both"/>
        <w:rPr>
          <w:rFonts w:ascii="Tahoma" w:eastAsia="Candara" w:hAnsi="Tahoma" w:cs="Tahoma"/>
        </w:rPr>
      </w:pPr>
      <w:r w:rsidRPr="00DB00B6">
        <w:rPr>
          <w:rFonts w:ascii="Tahoma" w:eastAsia="Candara" w:hAnsi="Tahoma" w:cs="Tahoma"/>
        </w:rPr>
        <w:t>Δικαιολογητικά που συνοδεύουν την ένσταση των Παρόχων σαρώνονται και συνυποβάλλονται με την αίτηση αποκλειστικά με ηλεκτρονικό τρόπο μέχρι την καταληκτική ημερομηνία υποβολής ενστάσεων.</w:t>
      </w:r>
    </w:p>
    <w:p w:rsidR="00DB00B6" w:rsidRPr="00DB00B6" w:rsidRDefault="00DB00B6" w:rsidP="00D367EC">
      <w:pPr>
        <w:spacing w:line="360" w:lineRule="auto"/>
        <w:ind w:left="-720" w:firstLine="720"/>
        <w:jc w:val="both"/>
        <w:rPr>
          <w:rFonts w:ascii="Tahoma" w:eastAsia="Candara" w:hAnsi="Tahoma" w:cs="Tahoma"/>
        </w:rPr>
      </w:pPr>
      <w:r w:rsidRPr="00DB00B6">
        <w:rPr>
          <w:rFonts w:ascii="Tahoma" w:eastAsia="Candara" w:hAnsi="Tahoma" w:cs="Tahoma"/>
        </w:rPr>
        <w:t>Μετά την ολοκλήρωση της εξέτασης των ενστάσεων και τη δημοσίευση των οριστικών αποτελεσμάτων, θα ξεκινήσει η υλοποίηση του προγράμματος</w:t>
      </w:r>
      <w:r w:rsidRPr="00DB00B6">
        <w:rPr>
          <w:rFonts w:ascii="Tahoma" w:eastAsia="Candara" w:hAnsi="Tahoma" w:cs="Tahoma"/>
          <w:b/>
        </w:rPr>
        <w:t>, το οποίο θα έχει 12μηνη διάρκεια.</w:t>
      </w:r>
    </w:p>
    <w:p w:rsidR="00055036" w:rsidRPr="00DB00B6" w:rsidRDefault="00055036" w:rsidP="00DB00B6">
      <w:pPr>
        <w:ind w:firstLine="567"/>
        <w:jc w:val="both"/>
        <w:rPr>
          <w:rFonts w:ascii="Tahoma" w:hAnsi="Tahoma" w:cs="Tahoma"/>
        </w:rPr>
      </w:pPr>
    </w:p>
    <w:p w:rsidR="00E85D04" w:rsidRPr="00DB00B6" w:rsidRDefault="00E85D04" w:rsidP="00DB00B6">
      <w:pPr>
        <w:ind w:firstLine="567"/>
        <w:jc w:val="both"/>
        <w:rPr>
          <w:rFonts w:ascii="Tahoma" w:hAnsi="Tahoma" w:cs="Tahoma"/>
        </w:rPr>
      </w:pPr>
    </w:p>
    <w:sectPr w:rsidR="00E85D04" w:rsidRPr="00DB00B6" w:rsidSect="006B7092">
      <w:footerReference w:type="even" r:id="rId9"/>
      <w:footerReference w:type="default" r:id="rId10"/>
      <w:pgSz w:w="11906" w:h="16838"/>
      <w:pgMar w:top="1079" w:right="1106" w:bottom="1843" w:left="1134" w:header="709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BF5" w:rsidRDefault="00603BF5">
      <w:r>
        <w:separator/>
      </w:r>
    </w:p>
  </w:endnote>
  <w:endnote w:type="continuationSeparator" w:id="0">
    <w:p w:rsidR="00603BF5" w:rsidRDefault="00603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88" w:rsidRDefault="00467788" w:rsidP="00CD539A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67788" w:rsidRDefault="00467788" w:rsidP="0046778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DB" w:rsidRDefault="00344BDB" w:rsidP="00344BDB">
    <w:pPr>
      <w:pStyle w:val="a4"/>
      <w:keepNext/>
      <w:ind w:hanging="992"/>
      <w:jc w:val="center"/>
      <w:rPr>
        <w:rFonts w:ascii="Verdana" w:hAnsi="Verdana"/>
        <w:sz w:val="16"/>
        <w:szCs w:val="16"/>
        <w:lang w:val="en-US"/>
      </w:rPr>
    </w:pPr>
    <w:r>
      <w:rPr>
        <w:noProof/>
        <w:lang w:eastAsia="zh-TW"/>
      </w:rPr>
      <w:pict>
        <v:rect id="_x0000_s2071" style="position:absolute;left:0;text-align:left;margin-left:19.85pt;margin-top:761.85pt;width:7.15pt;height:57.15pt;z-index:251656704;mso-height-percent:900;mso-position-horizontal-relative:page;mso-position-vertical-relative:page;mso-height-percent:900;mso-height-relative:bottom-margin-area" fillcolor="#4bacc6" strokecolor="#205867">
          <w10:wrap anchorx="margin" anchory="page"/>
        </v:rect>
      </w:pict>
    </w:r>
  </w:p>
  <w:p w:rsidR="00344BDB" w:rsidRDefault="00B8495F" w:rsidP="00344BDB">
    <w:pPr>
      <w:pStyle w:val="a4"/>
      <w:keepNext/>
      <w:ind w:hanging="992"/>
      <w:jc w:val="center"/>
      <w:rPr>
        <w:rFonts w:ascii="Cambria" w:hAnsi="Cambria" w:cs="Cambria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29845</wp:posOffset>
          </wp:positionV>
          <wp:extent cx="914400" cy="437515"/>
          <wp:effectExtent l="19050" t="0" r="0" b="0"/>
          <wp:wrapNone/>
          <wp:docPr id="28" name="Εικόνα 28" descr="Logo_EFQM_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_EFQM_C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4BDB">
      <w:rPr>
        <w:noProof/>
        <w:lang w:eastAsia="zh-TW"/>
      </w:rPr>
      <w:pict>
        <v:rect id="_x0000_s2070" style="position:absolute;left:0;text-align:left;margin-left:573.05pt;margin-top:761.85pt;width:7.15pt;height:57.15pt;z-index:251655680;mso-height-percent:900;mso-position-horizontal-relative:page;mso-position-vertical-relative:page;mso-height-percent:900;mso-height-relative:bottom-margin-area" fillcolor="#4bacc6" strokecolor="#205867">
          <w10:wrap anchorx="page" anchory="page"/>
        </v:rect>
      </w:pict>
    </w:r>
    <w:r w:rsidR="00344BDB">
      <w:rPr>
        <w:noProof/>
        <w:lang w:eastAsia="zh-TW"/>
      </w:rPr>
      <w:pict>
        <v:group id="_x0000_s2072" style="position:absolute;left:0;text-align:left;margin-left:-12.45pt;margin-top:761.85pt;width:655.45pt;height:58.7pt;flip:y;z-index:251657728;mso-height-percent:900;mso-position-horizontal-relative:page;mso-position-vertical-relative:page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3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74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344BDB" w:rsidRPr="00344BDB">
      <w:rPr>
        <w:rFonts w:ascii="Verdana" w:hAnsi="Verdana"/>
        <w:sz w:val="16"/>
        <w:szCs w:val="16"/>
      </w:rPr>
      <w:t xml:space="preserve">                    </w:t>
    </w:r>
    <w:r w:rsidR="00344BDB">
      <w:rPr>
        <w:rFonts w:ascii="Verdana" w:hAnsi="Verdana"/>
        <w:sz w:val="16"/>
        <w:szCs w:val="16"/>
      </w:rPr>
      <w:t xml:space="preserve">Εθνικής Αντίστασης 8,  Άνω Καλαμάκι, </w:t>
    </w:r>
    <w:r w:rsidR="00344BDB">
      <w:rPr>
        <w:rFonts w:ascii="Verdana" w:hAnsi="Verdana"/>
        <w:sz w:val="16"/>
        <w:szCs w:val="16"/>
        <w:lang w:val="en-US"/>
      </w:rPr>
      <w:t>e</w:t>
    </w:r>
    <w:r w:rsidR="00344BDB">
      <w:rPr>
        <w:rFonts w:ascii="Verdana" w:hAnsi="Verdana"/>
        <w:sz w:val="16"/>
        <w:szCs w:val="16"/>
      </w:rPr>
      <w:t>-</w:t>
    </w:r>
    <w:r w:rsidR="00344BDB">
      <w:rPr>
        <w:rFonts w:ascii="Verdana" w:hAnsi="Verdana"/>
        <w:sz w:val="16"/>
        <w:szCs w:val="16"/>
        <w:lang w:val="en-US"/>
      </w:rPr>
      <w:t>mail</w:t>
    </w:r>
    <w:r w:rsidR="00344BDB">
      <w:rPr>
        <w:rFonts w:ascii="Verdana" w:hAnsi="Verdana"/>
        <w:sz w:val="16"/>
        <w:szCs w:val="16"/>
      </w:rPr>
      <w:t xml:space="preserve">: </w:t>
    </w:r>
    <w:smartTag w:uri="urn:schemas-microsoft-com:office:smarttags" w:element="PersonName">
      <w:r w:rsidR="00344BDB">
        <w:rPr>
          <w:rFonts w:ascii="Verdana" w:hAnsi="Verdana"/>
          <w:sz w:val="16"/>
          <w:szCs w:val="16"/>
          <w:lang w:val="en-US"/>
        </w:rPr>
        <w:t>press</w:t>
      </w:r>
      <w:r w:rsidR="00344BDB">
        <w:rPr>
          <w:rFonts w:ascii="Verdana" w:hAnsi="Verdana"/>
          <w:sz w:val="16"/>
          <w:szCs w:val="16"/>
        </w:rPr>
        <w:t>@</w:t>
      </w:r>
      <w:r w:rsidR="00344BDB">
        <w:rPr>
          <w:rFonts w:ascii="Verdana" w:hAnsi="Verdana"/>
          <w:sz w:val="16"/>
          <w:szCs w:val="16"/>
          <w:lang w:val="en-US"/>
        </w:rPr>
        <w:t>oaed</w:t>
      </w:r>
      <w:r w:rsidR="00344BDB">
        <w:rPr>
          <w:rFonts w:ascii="Verdana" w:hAnsi="Verdana"/>
          <w:sz w:val="16"/>
          <w:szCs w:val="16"/>
        </w:rPr>
        <w:t>.</w:t>
      </w:r>
      <w:r w:rsidR="00344BDB">
        <w:rPr>
          <w:rFonts w:ascii="Verdana" w:hAnsi="Verdana"/>
          <w:sz w:val="16"/>
          <w:szCs w:val="16"/>
          <w:lang w:val="en-US"/>
        </w:rPr>
        <w:t>gr</w:t>
      </w:r>
    </w:smartTag>
    <w:r w:rsidR="00344BDB">
      <w:rPr>
        <w:rFonts w:ascii="Cambria" w:hAnsi="Cambria" w:cs="Cambria"/>
      </w:rPr>
      <w:t xml:space="preserve"> </w:t>
    </w:r>
  </w:p>
  <w:p w:rsidR="00344BDB" w:rsidRPr="00CF1C24" w:rsidRDefault="00344BDB" w:rsidP="00344BDB">
    <w:pPr>
      <w:pStyle w:val="a4"/>
      <w:framePr w:wrap="around" w:vAnchor="text" w:hAnchor="page" w:x="5866" w:y="239"/>
      <w:rPr>
        <w:rStyle w:val="ab"/>
        <w:rFonts w:ascii="Tahoma" w:hAnsi="Tahoma"/>
      </w:rPr>
    </w:pPr>
    <w:r w:rsidRPr="00CF1C24">
      <w:rPr>
        <w:rStyle w:val="ab"/>
        <w:rFonts w:ascii="Tahoma" w:hAnsi="Tahoma"/>
      </w:rPr>
      <w:fldChar w:fldCharType="begin"/>
    </w:r>
    <w:r w:rsidRPr="00CF1C24">
      <w:rPr>
        <w:rStyle w:val="ab"/>
        <w:rFonts w:ascii="Tahoma" w:hAnsi="Tahoma"/>
      </w:rPr>
      <w:instrText xml:space="preserve">PAGE  </w:instrText>
    </w:r>
    <w:r w:rsidRPr="00CF1C24">
      <w:rPr>
        <w:rStyle w:val="ab"/>
        <w:rFonts w:ascii="Tahoma" w:hAnsi="Tahoma"/>
      </w:rPr>
      <w:fldChar w:fldCharType="separate"/>
    </w:r>
    <w:r w:rsidR="00B8495F">
      <w:rPr>
        <w:rStyle w:val="ab"/>
        <w:rFonts w:ascii="Tahoma" w:hAnsi="Tahoma"/>
        <w:noProof/>
      </w:rPr>
      <w:t>1</w:t>
    </w:r>
    <w:r w:rsidRPr="00CF1C24">
      <w:rPr>
        <w:rStyle w:val="ab"/>
        <w:rFonts w:ascii="Tahoma" w:hAnsi="Tahoma"/>
      </w:rPr>
      <w:fldChar w:fldCharType="end"/>
    </w:r>
  </w:p>
  <w:p w:rsidR="00344BDB" w:rsidRDefault="00B8495F" w:rsidP="00344BDB">
    <w:pPr>
      <w:pStyle w:val="a4"/>
      <w:jc w:val="center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54610</wp:posOffset>
          </wp:positionV>
          <wp:extent cx="1257300" cy="289560"/>
          <wp:effectExtent l="19050" t="0" r="0" b="0"/>
          <wp:wrapNone/>
          <wp:docPr id="27" name="Εικόνα 27" descr="aien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ien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9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1BDD" w:rsidRPr="00CF1C24" w:rsidRDefault="00391BDD" w:rsidP="00CF1C24">
    <w:pPr>
      <w:pStyle w:val="a4"/>
      <w:ind w:right="360" w:firstLine="2160"/>
      <w:rPr>
        <w:rFonts w:ascii="Tahoma" w:hAnsi="Tahoma" w:cs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BF5" w:rsidRDefault="00603BF5">
      <w:r>
        <w:separator/>
      </w:r>
    </w:p>
  </w:footnote>
  <w:footnote w:type="continuationSeparator" w:id="0">
    <w:p w:rsidR="00603BF5" w:rsidRDefault="00603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3" type="connector" idref="#_x0000_s2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F25E6"/>
    <w:rsid w:val="000012B0"/>
    <w:rsid w:val="000357C6"/>
    <w:rsid w:val="00055036"/>
    <w:rsid w:val="000813EB"/>
    <w:rsid w:val="000877A2"/>
    <w:rsid w:val="000A3207"/>
    <w:rsid w:val="000B0995"/>
    <w:rsid w:val="00115DC0"/>
    <w:rsid w:val="001271C9"/>
    <w:rsid w:val="0015424E"/>
    <w:rsid w:val="00161E7D"/>
    <w:rsid w:val="0016571E"/>
    <w:rsid w:val="00177088"/>
    <w:rsid w:val="00201BAB"/>
    <w:rsid w:val="002530B0"/>
    <w:rsid w:val="002B45F7"/>
    <w:rsid w:val="002D2CA8"/>
    <w:rsid w:val="002D70EE"/>
    <w:rsid w:val="002E579C"/>
    <w:rsid w:val="00314E9A"/>
    <w:rsid w:val="00344BDB"/>
    <w:rsid w:val="003910FF"/>
    <w:rsid w:val="00391BDD"/>
    <w:rsid w:val="003B12C0"/>
    <w:rsid w:val="003B42D6"/>
    <w:rsid w:val="003C422D"/>
    <w:rsid w:val="003E11DE"/>
    <w:rsid w:val="004171A9"/>
    <w:rsid w:val="00424330"/>
    <w:rsid w:val="00467788"/>
    <w:rsid w:val="004977E0"/>
    <w:rsid w:val="004A666F"/>
    <w:rsid w:val="004D27B2"/>
    <w:rsid w:val="004E5E3F"/>
    <w:rsid w:val="00507641"/>
    <w:rsid w:val="005111F5"/>
    <w:rsid w:val="005744DF"/>
    <w:rsid w:val="005A79F4"/>
    <w:rsid w:val="005B0E32"/>
    <w:rsid w:val="005C2A61"/>
    <w:rsid w:val="005D0586"/>
    <w:rsid w:val="00603BF5"/>
    <w:rsid w:val="00625D1F"/>
    <w:rsid w:val="00635AFF"/>
    <w:rsid w:val="00670556"/>
    <w:rsid w:val="006B4391"/>
    <w:rsid w:val="006B7092"/>
    <w:rsid w:val="006D0CF9"/>
    <w:rsid w:val="006E55BF"/>
    <w:rsid w:val="007B1454"/>
    <w:rsid w:val="007E4173"/>
    <w:rsid w:val="00860DF7"/>
    <w:rsid w:val="00861452"/>
    <w:rsid w:val="00871B0B"/>
    <w:rsid w:val="008D05C5"/>
    <w:rsid w:val="008D0EF8"/>
    <w:rsid w:val="00970F73"/>
    <w:rsid w:val="009B481A"/>
    <w:rsid w:val="009D4CCB"/>
    <w:rsid w:val="009E3EBE"/>
    <w:rsid w:val="00A00A3C"/>
    <w:rsid w:val="00A206CB"/>
    <w:rsid w:val="00A87251"/>
    <w:rsid w:val="00A910B3"/>
    <w:rsid w:val="00AB7464"/>
    <w:rsid w:val="00AE2B31"/>
    <w:rsid w:val="00B20203"/>
    <w:rsid w:val="00B37A64"/>
    <w:rsid w:val="00B8495F"/>
    <w:rsid w:val="00BA6688"/>
    <w:rsid w:val="00BE2DDF"/>
    <w:rsid w:val="00BF1C8B"/>
    <w:rsid w:val="00C031BB"/>
    <w:rsid w:val="00C26B94"/>
    <w:rsid w:val="00C309CF"/>
    <w:rsid w:val="00CA07FA"/>
    <w:rsid w:val="00CA7964"/>
    <w:rsid w:val="00CD2AA9"/>
    <w:rsid w:val="00CD539A"/>
    <w:rsid w:val="00CF1C24"/>
    <w:rsid w:val="00CF25E6"/>
    <w:rsid w:val="00D0514A"/>
    <w:rsid w:val="00D317EF"/>
    <w:rsid w:val="00D367EC"/>
    <w:rsid w:val="00D55A3B"/>
    <w:rsid w:val="00D86698"/>
    <w:rsid w:val="00DA09DF"/>
    <w:rsid w:val="00DB00B6"/>
    <w:rsid w:val="00DF4F4F"/>
    <w:rsid w:val="00E07178"/>
    <w:rsid w:val="00E27FDE"/>
    <w:rsid w:val="00E3636B"/>
    <w:rsid w:val="00E50FAB"/>
    <w:rsid w:val="00E658A8"/>
    <w:rsid w:val="00E71154"/>
    <w:rsid w:val="00E85D04"/>
    <w:rsid w:val="00EA2C8A"/>
    <w:rsid w:val="00EB1D07"/>
    <w:rsid w:val="00EE0935"/>
    <w:rsid w:val="00EF12A7"/>
    <w:rsid w:val="00FB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Verdana">
    <w:name w:val="Στυλ Verdana"/>
    <w:basedOn w:val="a0"/>
    <w:rPr>
      <w:rFonts w:ascii="Verdana" w:hAnsi="Verdana" w:hint="default"/>
      <w:sz w:val="20"/>
    </w:rPr>
  </w:style>
  <w:style w:type="paragraph" w:styleId="a6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pPr>
      <w:spacing w:line="280" w:lineRule="atLeast"/>
      <w:jc w:val="both"/>
    </w:pPr>
  </w:style>
  <w:style w:type="paragraph" w:styleId="a8">
    <w:name w:val="footnote text"/>
    <w:basedOn w:val="a"/>
    <w:semiHidden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9">
    <w:name w:val="footnote reference"/>
    <w:basedOn w:val="a0"/>
    <w:semiHidden/>
    <w:rPr>
      <w:vertAlign w:val="superscript"/>
    </w:rPr>
  </w:style>
  <w:style w:type="character" w:customStyle="1" w:styleId="CharChar">
    <w:name w:val=" Char Char"/>
    <w:basedOn w:val="a0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paragraph" w:styleId="Web">
    <w:name w:val="Normal (Web)"/>
    <w:basedOn w:val="a"/>
    <w:uiPriority w:val="99"/>
    <w:unhideWhenUsed/>
    <w:rsid w:val="000550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ed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oaed</Company>
  <LinksUpToDate>false</LinksUpToDate>
  <CharactersWithSpaces>1369</CharactersWithSpaces>
  <SharedDoc>false</SharedDoc>
  <HLinks>
    <vt:vector size="6" baseType="variant">
      <vt:variant>
        <vt:i4>8192050</vt:i4>
      </vt:variant>
      <vt:variant>
        <vt:i4>0</vt:i4>
      </vt:variant>
      <vt:variant>
        <vt:i4>0</vt:i4>
      </vt:variant>
      <vt:variant>
        <vt:i4>5</vt:i4>
      </vt:variant>
      <vt:variant>
        <vt:lpwstr>http://www.oaed.gr/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pc3</dc:creator>
  <cp:lastModifiedBy>kakani</cp:lastModifiedBy>
  <cp:revision>2</cp:revision>
  <cp:lastPrinted>2016-06-06T11:05:00Z</cp:lastPrinted>
  <dcterms:created xsi:type="dcterms:W3CDTF">2017-03-20T13:13:00Z</dcterms:created>
  <dcterms:modified xsi:type="dcterms:W3CDTF">2017-03-20T13:13:00Z</dcterms:modified>
</cp:coreProperties>
</file>